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92" w:rsidRDefault="00572192" w:rsidP="00572192">
      <w:pPr>
        <w:rPr>
          <w:b/>
        </w:rPr>
      </w:pPr>
      <w:r w:rsidRPr="00320609">
        <w:rPr>
          <w:b/>
        </w:rPr>
        <w:t xml:space="preserve">ENERMAX Announces </w:t>
      </w:r>
      <w:r w:rsidR="005E040D">
        <w:rPr>
          <w:rFonts w:hint="eastAsia"/>
          <w:b/>
        </w:rPr>
        <w:t xml:space="preserve">a </w:t>
      </w:r>
      <w:r w:rsidRPr="00320609">
        <w:rPr>
          <w:b/>
        </w:rPr>
        <w:t xml:space="preserve">New </w:t>
      </w:r>
      <w:r w:rsidR="005E040D">
        <w:rPr>
          <w:rFonts w:hint="eastAsia"/>
          <w:b/>
        </w:rPr>
        <w:t xml:space="preserve">80PLUS Gold Certified </w:t>
      </w:r>
      <w:r w:rsidRPr="00320609">
        <w:rPr>
          <w:b/>
        </w:rPr>
        <w:t xml:space="preserve">Power Supply Unit-REVOLUTION+, Up to </w:t>
      </w:r>
      <w:r w:rsidR="00CE5EB5">
        <w:rPr>
          <w:b/>
        </w:rPr>
        <w:t>1500</w:t>
      </w:r>
      <w:r w:rsidR="00B81B3A">
        <w:rPr>
          <w:rFonts w:hint="eastAsia"/>
          <w:b/>
        </w:rPr>
        <w:t>watts</w:t>
      </w:r>
    </w:p>
    <w:p w:rsidR="005E040D" w:rsidRPr="00320609" w:rsidRDefault="005E040D" w:rsidP="00572192">
      <w:pPr>
        <w:rPr>
          <w:b/>
        </w:rPr>
      </w:pPr>
    </w:p>
    <w:p w:rsidR="005E040D" w:rsidRDefault="00A04B68" w:rsidP="00572192">
      <w:r>
        <w:t>ENERMAX intr</w:t>
      </w:r>
      <w:r>
        <w:rPr>
          <w:rFonts w:hint="eastAsia"/>
        </w:rPr>
        <w:t>oduces</w:t>
      </w:r>
      <w:r w:rsidR="00572192">
        <w:t xml:space="preserve"> an </w:t>
      </w:r>
      <w:r w:rsidR="00572192" w:rsidRPr="00B67F6C">
        <w:t xml:space="preserve">80PLUS® Gold Certified </w:t>
      </w:r>
      <w:r w:rsidR="00572192">
        <w:t xml:space="preserve">full-modular </w:t>
      </w:r>
      <w:r w:rsidR="00572192" w:rsidRPr="00B67F6C">
        <w:t>PSU</w:t>
      </w:r>
      <w:r w:rsidR="005E040D">
        <w:t xml:space="preserve"> - REVOLUTION+</w:t>
      </w:r>
      <w:r w:rsidR="005E040D">
        <w:rPr>
          <w:rFonts w:hint="eastAsia"/>
        </w:rPr>
        <w:t>.</w:t>
      </w:r>
    </w:p>
    <w:p w:rsidR="00073F46" w:rsidRDefault="005E040D" w:rsidP="00572192">
      <w:r>
        <w:rPr>
          <w:rFonts w:hint="eastAsia"/>
        </w:rPr>
        <w:t>I</w:t>
      </w:r>
      <w:r w:rsidR="00572192">
        <w:t>t will be launched in the third qu</w:t>
      </w:r>
      <w:r w:rsidR="006E7764">
        <w:t xml:space="preserve">arter of this year and provide </w:t>
      </w:r>
      <w:r w:rsidR="006E7764">
        <w:rPr>
          <w:rFonts w:hint="eastAsia"/>
        </w:rPr>
        <w:t>3</w:t>
      </w:r>
      <w:r w:rsidR="00572192">
        <w:t xml:space="preserve"> wattages for players, </w:t>
      </w:r>
      <w:r w:rsidR="00082957">
        <w:t>1050</w:t>
      </w:r>
      <w:r w:rsidR="00082957">
        <w:rPr>
          <w:rFonts w:hint="eastAsia"/>
        </w:rPr>
        <w:t xml:space="preserve">watts, </w:t>
      </w:r>
      <w:r w:rsidR="00CE5EB5">
        <w:t>1250</w:t>
      </w:r>
      <w:r w:rsidR="00082957">
        <w:rPr>
          <w:rFonts w:hint="eastAsia"/>
        </w:rPr>
        <w:t xml:space="preserve">watts and </w:t>
      </w:r>
      <w:r w:rsidR="00CE5EB5">
        <w:t>1500</w:t>
      </w:r>
      <w:r w:rsidR="00082957">
        <w:rPr>
          <w:rFonts w:hint="eastAsia"/>
        </w:rPr>
        <w:t>watts</w:t>
      </w:r>
      <w:r w:rsidR="00073F46">
        <w:rPr>
          <w:rFonts w:hint="eastAsia"/>
        </w:rPr>
        <w:t>.</w:t>
      </w:r>
    </w:p>
    <w:p w:rsidR="00572192" w:rsidRDefault="00073F46" w:rsidP="00572192">
      <w:r>
        <w:t xml:space="preserve"> </w:t>
      </w:r>
    </w:p>
    <w:p w:rsidR="00153F05" w:rsidRDefault="00153F05" w:rsidP="00572192">
      <w:r w:rsidRPr="00153F05">
        <w:t>REVOLUTION</w:t>
      </w:r>
      <w:r w:rsidR="00CE5EB5">
        <w:t>+</w:t>
      </w:r>
      <w:r w:rsidRPr="00153F05">
        <w:t xml:space="preserve"> is </w:t>
      </w:r>
      <w:r>
        <w:rPr>
          <w:rFonts w:hint="eastAsia"/>
        </w:rPr>
        <w:t>equipped with 105</w:t>
      </w:r>
      <w:r w:rsidRPr="00153F05">
        <w:rPr>
          <w:rFonts w:hint="eastAsia"/>
        </w:rPr>
        <w:t>℃</w:t>
      </w:r>
      <w:bookmarkStart w:id="0" w:name="_GoBack"/>
      <w:bookmarkEnd w:id="0"/>
      <w:r w:rsidR="002F11B1">
        <w:rPr>
          <w:rFonts w:hint="eastAsia"/>
        </w:rPr>
        <w:t xml:space="preserve"> </w:t>
      </w:r>
      <w:r>
        <w:t xml:space="preserve">Japanese electrolytic capacitors, and </w:t>
      </w:r>
      <w:r w:rsidR="00CE5EB5">
        <w:t>140</w:t>
      </w:r>
      <w:r>
        <w:t>mm fan</w:t>
      </w:r>
      <w:r>
        <w:rPr>
          <w:rFonts w:hint="eastAsia"/>
        </w:rPr>
        <w:t xml:space="preserve"> </w:t>
      </w:r>
      <w:r w:rsidR="00CE5EB5">
        <w:rPr>
          <w:rFonts w:hint="eastAsia"/>
        </w:rPr>
        <w:t>with semi-</w:t>
      </w:r>
      <w:proofErr w:type="spellStart"/>
      <w:r w:rsidR="00CE5EB5">
        <w:rPr>
          <w:rFonts w:hint="eastAsia"/>
        </w:rPr>
        <w:t>fanless</w:t>
      </w:r>
      <w:proofErr w:type="spellEnd"/>
      <w:r w:rsidR="00CE5EB5">
        <w:rPr>
          <w:rFonts w:hint="eastAsia"/>
        </w:rPr>
        <w:t xml:space="preserve"> function </w:t>
      </w:r>
      <w:r>
        <w:rPr>
          <w:rFonts w:hint="eastAsia"/>
        </w:rPr>
        <w:t xml:space="preserve">which can operate silently under 30% system load. </w:t>
      </w:r>
    </w:p>
    <w:p w:rsidR="00153F05" w:rsidRDefault="00153F05" w:rsidP="00572192">
      <w:r>
        <w:rPr>
          <w:rFonts w:hint="eastAsia"/>
        </w:rPr>
        <w:t xml:space="preserve"> </w:t>
      </w:r>
    </w:p>
    <w:p w:rsidR="005E040D" w:rsidRDefault="00C43875" w:rsidP="00572192">
      <w:r w:rsidRPr="00C43875">
        <w:t>REVOLUTION+ offers an optional RGB function which users can turn on its RGB lighting effect if they want it and control the lighting effect through RGB-enabled motherboard software or the RGB button on the rear chassis of the power supply unit. REVOLUTION+ features 14 built-in lighting modes (including switching off). The lighting effect can be see-through by the acrylic side panel of REVOLUTION+, which exterior design is reflecting gaming style.</w:t>
      </w:r>
    </w:p>
    <w:p w:rsidR="00C43875" w:rsidRDefault="00C43875" w:rsidP="00572192"/>
    <w:p w:rsidR="00572192" w:rsidRDefault="00572192" w:rsidP="00572192">
      <w:r>
        <w:t xml:space="preserve">The REVOLUTION + </w:t>
      </w:r>
      <w:r w:rsidR="005E040D">
        <w:rPr>
          <w:rFonts w:hint="eastAsia"/>
        </w:rPr>
        <w:t xml:space="preserve">power supply </w:t>
      </w:r>
      <w:r w:rsidR="00D9354F">
        <w:rPr>
          <w:rFonts w:hint="eastAsia"/>
        </w:rPr>
        <w:t xml:space="preserve">unit features </w:t>
      </w:r>
      <w:r w:rsidR="00D9354F">
        <w:t>ENERMAX</w:t>
      </w:r>
      <w:r>
        <w:t xml:space="preserve"> patented Dust Free Rotation design. Once the power supply turns on, the fan will reverse for 10 seconds, and the dust accumulated around the fan frame and fan blades will be blown out to reduce dust accumulation inside the power supply so that the power supply can continue to maintain the performance. REVOLUTION+ delivers stable output to give gamers or </w:t>
      </w:r>
      <w:proofErr w:type="spellStart"/>
      <w:r>
        <w:t>overclockers</w:t>
      </w:r>
      <w:proofErr w:type="spellEnd"/>
      <w:r>
        <w:t xml:space="preserve"> the computer stability they need.</w:t>
      </w:r>
    </w:p>
    <w:p w:rsidR="00572192" w:rsidRDefault="00572192" w:rsidP="00572192"/>
    <w:p w:rsidR="00082957" w:rsidRDefault="00572192" w:rsidP="00082957">
      <w:r>
        <w:t>REVOLUTION+ can offer the graphics card more high-quality output space and maximize the effect of the graphics card. REVOLUTION+ is suitable for various applications and fields, including gaming, 3D design, video production, programming, data computing, etc.</w:t>
      </w:r>
    </w:p>
    <w:p w:rsidR="00572192" w:rsidRPr="00572192" w:rsidRDefault="00082957" w:rsidP="007B5B68">
      <w:pPr>
        <w:tabs>
          <w:tab w:val="left" w:pos="2210"/>
        </w:tabs>
      </w:pPr>
      <w:r>
        <w:rPr>
          <w:noProof/>
        </w:rPr>
        <w:drawing>
          <wp:inline distT="0" distB="0" distL="0" distR="0" wp14:anchorId="2DED00E8" wp14:editId="78489726">
            <wp:extent cx="2129051" cy="2129051"/>
            <wp:effectExtent l="0" t="0" r="508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102 REVOLUTION+_L160 ID-05102022-02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8829" cy="2128829"/>
                    </a:xfrm>
                    <a:prstGeom prst="rect">
                      <a:avLst/>
                    </a:prstGeom>
                  </pic:spPr>
                </pic:pic>
              </a:graphicData>
            </a:graphic>
          </wp:inline>
        </w:drawing>
      </w:r>
      <w:r>
        <w:rPr>
          <w:noProof/>
        </w:rPr>
        <w:drawing>
          <wp:inline distT="0" distB="0" distL="0" distR="0" wp14:anchorId="13DB88F7" wp14:editId="68221E74">
            <wp:extent cx="1985749" cy="198574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102 REVOLUTION+_L160 ID-05102022-01B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5542" cy="1985542"/>
                    </a:xfrm>
                    <a:prstGeom prst="rect">
                      <a:avLst/>
                    </a:prstGeom>
                  </pic:spPr>
                </pic:pic>
              </a:graphicData>
            </a:graphic>
          </wp:inline>
        </w:drawing>
      </w:r>
    </w:p>
    <w:sectPr w:rsidR="00572192" w:rsidRPr="005721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BE" w:rsidRDefault="004C54BE" w:rsidP="00CE5EB5">
      <w:r>
        <w:separator/>
      </w:r>
    </w:p>
  </w:endnote>
  <w:endnote w:type="continuationSeparator" w:id="0">
    <w:p w:rsidR="004C54BE" w:rsidRDefault="004C54BE" w:rsidP="00CE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BE" w:rsidRDefault="004C54BE" w:rsidP="00CE5EB5">
      <w:r>
        <w:separator/>
      </w:r>
    </w:p>
  </w:footnote>
  <w:footnote w:type="continuationSeparator" w:id="0">
    <w:p w:rsidR="004C54BE" w:rsidRDefault="004C54BE" w:rsidP="00CE5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6C"/>
    <w:rsid w:val="00073F46"/>
    <w:rsid w:val="00082957"/>
    <w:rsid w:val="00153F05"/>
    <w:rsid w:val="002F11B1"/>
    <w:rsid w:val="00320609"/>
    <w:rsid w:val="004C148E"/>
    <w:rsid w:val="004C54BE"/>
    <w:rsid w:val="00560175"/>
    <w:rsid w:val="00572192"/>
    <w:rsid w:val="005A3E6A"/>
    <w:rsid w:val="005E040D"/>
    <w:rsid w:val="00603D1F"/>
    <w:rsid w:val="00606D7B"/>
    <w:rsid w:val="006E7764"/>
    <w:rsid w:val="00731AEC"/>
    <w:rsid w:val="00731CC8"/>
    <w:rsid w:val="007B5B68"/>
    <w:rsid w:val="008D3CF8"/>
    <w:rsid w:val="00965E30"/>
    <w:rsid w:val="009D259E"/>
    <w:rsid w:val="00A04B68"/>
    <w:rsid w:val="00B67F6C"/>
    <w:rsid w:val="00B81B3A"/>
    <w:rsid w:val="00BE71CC"/>
    <w:rsid w:val="00C43875"/>
    <w:rsid w:val="00C766E9"/>
    <w:rsid w:val="00CE5EB5"/>
    <w:rsid w:val="00D67DFC"/>
    <w:rsid w:val="00D9354F"/>
    <w:rsid w:val="00FA41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9354F"/>
    <w:rPr>
      <w:sz w:val="18"/>
      <w:szCs w:val="18"/>
    </w:rPr>
  </w:style>
  <w:style w:type="paragraph" w:styleId="a4">
    <w:name w:val="annotation text"/>
    <w:basedOn w:val="a"/>
    <w:link w:val="a5"/>
    <w:uiPriority w:val="99"/>
    <w:semiHidden/>
    <w:unhideWhenUsed/>
    <w:rsid w:val="00D9354F"/>
  </w:style>
  <w:style w:type="character" w:customStyle="1" w:styleId="a5">
    <w:name w:val="註解文字 字元"/>
    <w:basedOn w:val="a0"/>
    <w:link w:val="a4"/>
    <w:uiPriority w:val="99"/>
    <w:semiHidden/>
    <w:rsid w:val="00D9354F"/>
  </w:style>
  <w:style w:type="paragraph" w:styleId="a6">
    <w:name w:val="annotation subject"/>
    <w:basedOn w:val="a4"/>
    <w:next w:val="a4"/>
    <w:link w:val="a7"/>
    <w:uiPriority w:val="99"/>
    <w:semiHidden/>
    <w:unhideWhenUsed/>
    <w:rsid w:val="00D9354F"/>
    <w:rPr>
      <w:b/>
      <w:bCs/>
    </w:rPr>
  </w:style>
  <w:style w:type="character" w:customStyle="1" w:styleId="a7">
    <w:name w:val="註解主旨 字元"/>
    <w:basedOn w:val="a5"/>
    <w:link w:val="a6"/>
    <w:uiPriority w:val="99"/>
    <w:semiHidden/>
    <w:rsid w:val="00D9354F"/>
    <w:rPr>
      <w:b/>
      <w:bCs/>
    </w:rPr>
  </w:style>
  <w:style w:type="paragraph" w:styleId="a8">
    <w:name w:val="Balloon Text"/>
    <w:basedOn w:val="a"/>
    <w:link w:val="a9"/>
    <w:uiPriority w:val="99"/>
    <w:semiHidden/>
    <w:unhideWhenUsed/>
    <w:rsid w:val="00D9354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9354F"/>
    <w:rPr>
      <w:rFonts w:asciiTheme="majorHAnsi" w:eastAsiaTheme="majorEastAsia" w:hAnsiTheme="majorHAnsi" w:cstheme="majorBidi"/>
      <w:sz w:val="18"/>
      <w:szCs w:val="18"/>
    </w:rPr>
  </w:style>
  <w:style w:type="paragraph" w:styleId="aa">
    <w:name w:val="header"/>
    <w:basedOn w:val="a"/>
    <w:link w:val="ab"/>
    <w:uiPriority w:val="99"/>
    <w:unhideWhenUsed/>
    <w:rsid w:val="00CE5EB5"/>
    <w:pPr>
      <w:tabs>
        <w:tab w:val="center" w:pos="4153"/>
        <w:tab w:val="right" w:pos="8306"/>
      </w:tabs>
      <w:snapToGrid w:val="0"/>
    </w:pPr>
    <w:rPr>
      <w:sz w:val="20"/>
      <w:szCs w:val="20"/>
    </w:rPr>
  </w:style>
  <w:style w:type="character" w:customStyle="1" w:styleId="ab">
    <w:name w:val="頁首 字元"/>
    <w:basedOn w:val="a0"/>
    <w:link w:val="aa"/>
    <w:uiPriority w:val="99"/>
    <w:rsid w:val="00CE5EB5"/>
    <w:rPr>
      <w:sz w:val="20"/>
      <w:szCs w:val="20"/>
    </w:rPr>
  </w:style>
  <w:style w:type="paragraph" w:styleId="ac">
    <w:name w:val="footer"/>
    <w:basedOn w:val="a"/>
    <w:link w:val="ad"/>
    <w:uiPriority w:val="99"/>
    <w:unhideWhenUsed/>
    <w:rsid w:val="00CE5EB5"/>
    <w:pPr>
      <w:tabs>
        <w:tab w:val="center" w:pos="4153"/>
        <w:tab w:val="right" w:pos="8306"/>
      </w:tabs>
      <w:snapToGrid w:val="0"/>
    </w:pPr>
    <w:rPr>
      <w:sz w:val="20"/>
      <w:szCs w:val="20"/>
    </w:rPr>
  </w:style>
  <w:style w:type="character" w:customStyle="1" w:styleId="ad">
    <w:name w:val="頁尾 字元"/>
    <w:basedOn w:val="a0"/>
    <w:link w:val="ac"/>
    <w:uiPriority w:val="99"/>
    <w:rsid w:val="00CE5EB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9354F"/>
    <w:rPr>
      <w:sz w:val="18"/>
      <w:szCs w:val="18"/>
    </w:rPr>
  </w:style>
  <w:style w:type="paragraph" w:styleId="a4">
    <w:name w:val="annotation text"/>
    <w:basedOn w:val="a"/>
    <w:link w:val="a5"/>
    <w:uiPriority w:val="99"/>
    <w:semiHidden/>
    <w:unhideWhenUsed/>
    <w:rsid w:val="00D9354F"/>
  </w:style>
  <w:style w:type="character" w:customStyle="1" w:styleId="a5">
    <w:name w:val="註解文字 字元"/>
    <w:basedOn w:val="a0"/>
    <w:link w:val="a4"/>
    <w:uiPriority w:val="99"/>
    <w:semiHidden/>
    <w:rsid w:val="00D9354F"/>
  </w:style>
  <w:style w:type="paragraph" w:styleId="a6">
    <w:name w:val="annotation subject"/>
    <w:basedOn w:val="a4"/>
    <w:next w:val="a4"/>
    <w:link w:val="a7"/>
    <w:uiPriority w:val="99"/>
    <w:semiHidden/>
    <w:unhideWhenUsed/>
    <w:rsid w:val="00D9354F"/>
    <w:rPr>
      <w:b/>
      <w:bCs/>
    </w:rPr>
  </w:style>
  <w:style w:type="character" w:customStyle="1" w:styleId="a7">
    <w:name w:val="註解主旨 字元"/>
    <w:basedOn w:val="a5"/>
    <w:link w:val="a6"/>
    <w:uiPriority w:val="99"/>
    <w:semiHidden/>
    <w:rsid w:val="00D9354F"/>
    <w:rPr>
      <w:b/>
      <w:bCs/>
    </w:rPr>
  </w:style>
  <w:style w:type="paragraph" w:styleId="a8">
    <w:name w:val="Balloon Text"/>
    <w:basedOn w:val="a"/>
    <w:link w:val="a9"/>
    <w:uiPriority w:val="99"/>
    <w:semiHidden/>
    <w:unhideWhenUsed/>
    <w:rsid w:val="00D9354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9354F"/>
    <w:rPr>
      <w:rFonts w:asciiTheme="majorHAnsi" w:eastAsiaTheme="majorEastAsia" w:hAnsiTheme="majorHAnsi" w:cstheme="majorBidi"/>
      <w:sz w:val="18"/>
      <w:szCs w:val="18"/>
    </w:rPr>
  </w:style>
  <w:style w:type="paragraph" w:styleId="aa">
    <w:name w:val="header"/>
    <w:basedOn w:val="a"/>
    <w:link w:val="ab"/>
    <w:uiPriority w:val="99"/>
    <w:unhideWhenUsed/>
    <w:rsid w:val="00CE5EB5"/>
    <w:pPr>
      <w:tabs>
        <w:tab w:val="center" w:pos="4153"/>
        <w:tab w:val="right" w:pos="8306"/>
      </w:tabs>
      <w:snapToGrid w:val="0"/>
    </w:pPr>
    <w:rPr>
      <w:sz w:val="20"/>
      <w:szCs w:val="20"/>
    </w:rPr>
  </w:style>
  <w:style w:type="character" w:customStyle="1" w:styleId="ab">
    <w:name w:val="頁首 字元"/>
    <w:basedOn w:val="a0"/>
    <w:link w:val="aa"/>
    <w:uiPriority w:val="99"/>
    <w:rsid w:val="00CE5EB5"/>
    <w:rPr>
      <w:sz w:val="20"/>
      <w:szCs w:val="20"/>
    </w:rPr>
  </w:style>
  <w:style w:type="paragraph" w:styleId="ac">
    <w:name w:val="footer"/>
    <w:basedOn w:val="a"/>
    <w:link w:val="ad"/>
    <w:uiPriority w:val="99"/>
    <w:unhideWhenUsed/>
    <w:rsid w:val="00CE5EB5"/>
    <w:pPr>
      <w:tabs>
        <w:tab w:val="center" w:pos="4153"/>
        <w:tab w:val="right" w:pos="8306"/>
      </w:tabs>
      <w:snapToGrid w:val="0"/>
    </w:pPr>
    <w:rPr>
      <w:sz w:val="20"/>
      <w:szCs w:val="20"/>
    </w:rPr>
  </w:style>
  <w:style w:type="character" w:customStyle="1" w:styleId="ad">
    <w:name w:val="頁尾 字元"/>
    <w:basedOn w:val="a0"/>
    <w:link w:val="ac"/>
    <w:uiPriority w:val="99"/>
    <w:rsid w:val="00CE5E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1388</Characters>
  <Application>Microsoft Office Word</Application>
  <DocSecurity>0</DocSecurity>
  <Lines>11</Lines>
  <Paragraphs>3</Paragraphs>
  <ScaleCrop>false</ScaleCrop>
  <Company>HP</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10user</dc:creator>
  <cp:lastModifiedBy>邱蘭鈞</cp:lastModifiedBy>
  <cp:revision>3</cp:revision>
  <dcterms:created xsi:type="dcterms:W3CDTF">2022-05-26T05:51:00Z</dcterms:created>
  <dcterms:modified xsi:type="dcterms:W3CDTF">2022-05-26T05:54:00Z</dcterms:modified>
</cp:coreProperties>
</file>